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456A7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</w:pPr>
      <w:r>
        <w:rPr>
          <w:rFonts w:hint="default" w:ascii="Times New Roman" w:hAnsi="Times New Roman" w:cs="Times New Roman"/>
          <w:b/>
          <w:sz w:val="56"/>
          <w:lang w:val="ru-RU"/>
        </w:rPr>
        <w:t xml:space="preserve">                                                      </w:t>
      </w:r>
      <w:r>
        <w:rPr>
          <w:rFonts w:hint="default" w:ascii="Times New Roman" w:hAnsi="Times New Roman" w:cs="Times New Roman"/>
          <w:b w:val="0"/>
          <w:bCs/>
          <w:sz w:val="52"/>
          <w:szCs w:val="21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  <w:t>Приложение №1</w:t>
      </w:r>
    </w:p>
    <w:p w14:paraId="3373EB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  <w:t xml:space="preserve">                                                                                                                                                         к  приказу заведующего</w:t>
      </w:r>
    </w:p>
    <w:p w14:paraId="096587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</w:pPr>
      <w:r>
        <w:rPr>
          <w:rFonts w:hint="default" w:ascii="Times New Roman" w:hAnsi="Times New Roman" w:cs="Times New Roman"/>
          <w:b w:val="0"/>
          <w:bCs/>
          <w:sz w:val="20"/>
          <w:szCs w:val="4"/>
          <w:lang w:val="ru-RU"/>
        </w:rPr>
        <w:t xml:space="preserve">                                                                                                                                                         от 14.01.2026 № 32</w:t>
      </w:r>
    </w:p>
    <w:p w14:paraId="35481A1A">
      <w:pPr>
        <w:rPr>
          <w:rFonts w:ascii="Times New Roman" w:hAnsi="Times New Roman" w:cs="Times New Roman"/>
          <w:b w:val="0"/>
          <w:bCs/>
          <w:sz w:val="56"/>
        </w:rPr>
      </w:pPr>
    </w:p>
    <w:p w14:paraId="383C0DD2">
      <w:pPr>
        <w:jc w:val="center"/>
        <w:rPr>
          <w:rFonts w:ascii="Times New Roman" w:hAnsi="Times New Roman" w:cs="Times New Roman"/>
          <w:b/>
          <w:sz w:val="72"/>
        </w:rPr>
      </w:pPr>
      <w:r>
        <w:rPr>
          <w:rFonts w:ascii="Times New Roman" w:hAnsi="Times New Roman" w:cs="Times New Roman"/>
          <w:b/>
          <w:sz w:val="72"/>
        </w:rPr>
        <w:t xml:space="preserve">План мероприятий </w:t>
      </w:r>
    </w:p>
    <w:p w14:paraId="0CFEC62F">
      <w:pPr>
        <w:jc w:val="center"/>
        <w:rPr>
          <w:rFonts w:ascii="Times New Roman" w:hAnsi="Times New Roman" w:cs="Times New Roman"/>
          <w:b/>
          <w:sz w:val="56"/>
        </w:rPr>
      </w:pPr>
      <w:r>
        <w:rPr>
          <w:rFonts w:ascii="Times New Roman" w:hAnsi="Times New Roman" w:cs="Times New Roman"/>
          <w:b/>
          <w:sz w:val="72"/>
        </w:rPr>
        <w:t>в</w:t>
      </w:r>
      <w:r>
        <w:rPr>
          <w:rFonts w:hint="default" w:ascii="Times New Roman" w:hAnsi="Times New Roman" w:cs="Times New Roman"/>
          <w:b/>
          <w:sz w:val="72"/>
          <w:lang w:val="ru-RU"/>
        </w:rPr>
        <w:t xml:space="preserve"> МКДОУ «Детский сад № 17 «Семицветик»</w:t>
      </w:r>
      <w:r>
        <w:rPr>
          <w:rFonts w:ascii="Times New Roman" w:hAnsi="Times New Roman" w:cs="Times New Roman"/>
          <w:b/>
          <w:sz w:val="72"/>
        </w:rPr>
        <w:t xml:space="preserve"> на 2026 год в рамках Года единства народов России</w:t>
      </w:r>
    </w:p>
    <w:p w14:paraId="7CCED606">
      <w:pPr>
        <w:rPr>
          <w:rFonts w:ascii="Times New Roman" w:hAnsi="Times New Roman" w:cs="Times New Roman"/>
          <w:b/>
          <w:sz w:val="56"/>
        </w:rPr>
      </w:pPr>
    </w:p>
    <w:p w14:paraId="09D3E4E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default" w:ascii="SimSun" w:hAnsi="SimSun" w:eastAsia="SimSun" w:cs="SimSun"/>
          <w:sz w:val="24"/>
          <w:szCs w:val="24"/>
          <w:lang w:val="ru-RU"/>
        </w:rPr>
        <w:t xml:space="preserve">          </w:t>
      </w:r>
      <w:r>
        <w:rPr>
          <w:rFonts w:ascii="SimSun" w:hAnsi="SimSun" w:eastAsia="SimSun" w:cs="SimSun"/>
          <w:sz w:val="24"/>
          <w:szCs w:val="24"/>
        </w:rPr>
        <w:drawing>
          <wp:inline distT="0" distB="0" distL="114300" distR="114300">
            <wp:extent cx="4572000" cy="3048000"/>
            <wp:effectExtent l="0" t="0" r="0" b="0"/>
            <wp:docPr id="2" name="Изображение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5A628AF">
      <w:pPr>
        <w:rPr>
          <w:rFonts w:ascii="Times New Roman" w:hAnsi="Times New Roman" w:cs="Times New Roman"/>
          <w:sz w:val="24"/>
          <w:szCs w:val="24"/>
        </w:rPr>
      </w:pPr>
    </w:p>
    <w:p w14:paraId="5E0FD4DE">
      <w:pPr>
        <w:rPr>
          <w:rFonts w:ascii="Times New Roman" w:hAnsi="Times New Roman" w:cs="Times New Roman"/>
          <w:sz w:val="24"/>
          <w:szCs w:val="24"/>
        </w:rPr>
      </w:pPr>
    </w:p>
    <w:p w14:paraId="58062296">
      <w:pPr>
        <w:rPr>
          <w:rFonts w:ascii="Times New Roman" w:hAnsi="Times New Roman" w:cs="Times New Roman"/>
          <w:sz w:val="24"/>
          <w:szCs w:val="24"/>
        </w:rPr>
      </w:pPr>
    </w:p>
    <w:p w14:paraId="15126EA5">
      <w:pPr>
        <w:rPr>
          <w:rFonts w:ascii="Times New Roman" w:hAnsi="Times New Roman" w:cs="Times New Roman"/>
          <w:sz w:val="24"/>
          <w:szCs w:val="24"/>
        </w:rPr>
      </w:pPr>
    </w:p>
    <w:p w14:paraId="06C68C61">
      <w:pPr>
        <w:rPr>
          <w:rFonts w:ascii="Times New Roman" w:hAnsi="Times New Roman" w:cs="Times New Roman"/>
          <w:sz w:val="24"/>
          <w:szCs w:val="24"/>
        </w:rPr>
      </w:pPr>
    </w:p>
    <w:p w14:paraId="1A0D6A7E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3348CBBA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19EA11D9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формирование у детей дошкольного возраста основ гражданственности, патриотизма и чувства сопричастности к многонациональному народу России через познание культурно-исторических ценностей, традиций и обычаев разных народов.</w:t>
      </w:r>
    </w:p>
    <w:p w14:paraId="6CB50EC8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CC07C44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 Образовательные (Познавательное развитие):</w:t>
      </w:r>
    </w:p>
    <w:p w14:paraId="41FF20C1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Расширять представления детей о России как о великой многонациональной стране.</w:t>
      </w:r>
    </w:p>
    <w:p w14:paraId="35F1D1A6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Знакомить с географическим разнообразием, государственной символикой и национальными особенностями народов (быт, одежда, кухня, фольклор).</w:t>
      </w:r>
    </w:p>
    <w:p w14:paraId="2759AA96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Дать начальные представления о том, что сила России — в единстве и дружбе её народов.</w:t>
      </w:r>
    </w:p>
    <w:p w14:paraId="35663762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5F3B3D34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Воспитательные (Социально-коммуникативное развитие):</w:t>
      </w:r>
    </w:p>
    <w:p w14:paraId="70AF741B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Воспитывать уважительное и доброжелательное отношение к людям разных национальностей.</w:t>
      </w:r>
    </w:p>
    <w:p w14:paraId="333E6B3F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Культивировать чувство гордости за свою Родину и её достижения.</w:t>
      </w:r>
    </w:p>
    <w:p w14:paraId="2F68CA03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Формировать первичные навыки толерантного поведения и эмпатии в межнациональном общении.</w:t>
      </w:r>
    </w:p>
    <w:p w14:paraId="37410ACE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2670BC87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Развивающие (Речевое и художественно-эстетическое развитие):</w:t>
      </w:r>
    </w:p>
    <w:p w14:paraId="235F238C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Обогащать словарный запас детей названиями предметов национального быта, музыкальных инструментов, элементов костюмов.</w:t>
      </w:r>
    </w:p>
    <w:p w14:paraId="2B326A72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Развивать интерес к народному творчеству: сказкам, песням, танцам, декоративно-прикладному искусству.</w:t>
      </w:r>
    </w:p>
    <w:p w14:paraId="6D78BADF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Развивать творческие способности детей в процессе освоения народных ремесел и игр.</w:t>
      </w:r>
    </w:p>
    <w:p w14:paraId="3E2EA9F0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43DEDB4E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 Физические (Физическое развитие):</w:t>
      </w:r>
    </w:p>
    <w:p w14:paraId="55E3FD1B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Популяризировать народные подвижные игры как средство укрепления здоровья и развития ловкости.</w:t>
      </w:r>
    </w:p>
    <w:p w14:paraId="46593982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Знакомить с традиционными видами состязаний народов России, воспитывая командный дух.</w:t>
      </w:r>
    </w:p>
    <w:p w14:paraId="2A31DF5F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672A0C5E">
      <w:pPr>
        <w:tabs>
          <w:tab w:val="left" w:pos="1172"/>
        </w:tabs>
        <w:spacing w:after="0"/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5.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ru-RU"/>
        </w:rPr>
        <w:t xml:space="preserve"> Взаимодействие с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  <w:lang w:val="ru-RU"/>
        </w:rPr>
        <w:t>родителями</w:t>
      </w:r>
    </w:p>
    <w:p w14:paraId="580E45DC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Активно вовлекать родителей в образовательный процесс через участие в праздниках, выставках и проектах.</w:t>
      </w:r>
    </w:p>
    <w:p w14:paraId="7EC14F32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Повышать педагогическую культуру родителей в вопросах патриотического воспитания и сохранения семейных и национальных традиций.</w:t>
      </w:r>
    </w:p>
    <w:p w14:paraId="4CA84119">
      <w:pPr>
        <w:tabs>
          <w:tab w:val="left" w:pos="1172"/>
        </w:tabs>
        <w:rPr>
          <w:rFonts w:ascii="Times New Roman" w:hAnsi="Times New Roman" w:cs="Times New Roman"/>
          <w:sz w:val="24"/>
          <w:szCs w:val="24"/>
        </w:rPr>
      </w:pPr>
    </w:p>
    <w:p w14:paraId="7412ECB9">
      <w:pPr>
        <w:tabs>
          <w:tab w:val="left" w:pos="1172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Принцип преемственности по возрастам:</w:t>
      </w:r>
    </w:p>
    <w:p w14:paraId="2EE66B24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3-4 года: Акцент на эмоциональное восприятие образа «дома», «друга» и «красивой игрушки» (матрешка, народный узор).</w:t>
      </w:r>
    </w:p>
    <w:p w14:paraId="3448CC28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4-5 лет: Переход к сравнению «мы разные — мы похожи», акцент на сказки и игры.</w:t>
      </w:r>
    </w:p>
    <w:p w14:paraId="4CEFC733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5-6 лет: Изучение географии и ремесел, осознание многообразия регионов.</w:t>
      </w:r>
    </w:p>
    <w:p w14:paraId="22ADE336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 6-7 лет: Формирование гражданской позиции, понимание истории, символики и значимости мира между народами.</w:t>
      </w:r>
    </w:p>
    <w:p w14:paraId="131A170C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8590F90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  <w:sectPr>
          <w:pgSz w:w="11906" w:h="16838"/>
          <w:pgMar w:top="720" w:right="720" w:bottom="720" w:left="720" w:header="708" w:footer="708" w:gutter="0"/>
          <w:cols w:space="708" w:num="1"/>
          <w:docGrid w:linePitch="360" w:charSpace="0"/>
        </w:sectPr>
      </w:pP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3454"/>
        <w:gridCol w:w="3471"/>
        <w:gridCol w:w="3444"/>
        <w:gridCol w:w="3466"/>
      </w:tblGrid>
      <w:tr w14:paraId="7AEB2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7FA66CB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6" w:type="dxa"/>
          </w:tcPr>
          <w:p w14:paraId="09559D4D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3-4 года </w:t>
            </w:r>
          </w:p>
        </w:tc>
        <w:tc>
          <w:tcPr>
            <w:tcW w:w="3548" w:type="dxa"/>
          </w:tcPr>
          <w:p w14:paraId="6C6BD798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4-5 лет </w:t>
            </w:r>
          </w:p>
        </w:tc>
        <w:tc>
          <w:tcPr>
            <w:tcW w:w="3547" w:type="dxa"/>
          </w:tcPr>
          <w:p w14:paraId="5A7AA079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3551" w:type="dxa"/>
          </w:tcPr>
          <w:p w14:paraId="5833C410">
            <w:pPr>
              <w:tabs>
                <w:tab w:val="left" w:pos="117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6-7 лет </w:t>
            </w:r>
          </w:p>
        </w:tc>
      </w:tr>
      <w:tr w14:paraId="6C7397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</w:trPr>
        <w:tc>
          <w:tcPr>
            <w:tcW w:w="1422" w:type="dxa"/>
          </w:tcPr>
          <w:p w14:paraId="385BBE6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Январь </w:t>
            </w:r>
          </w:p>
          <w:p w14:paraId="5535F19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«Зимние сказки народов России»</w:t>
            </w:r>
          </w:p>
        </w:tc>
        <w:tc>
          <w:tcPr>
            <w:tcW w:w="3546" w:type="dxa"/>
          </w:tcPr>
          <w:p w14:paraId="15E087A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 русской народной сказки «Рукавичка».</w:t>
            </w:r>
          </w:p>
          <w:p w14:paraId="2DBD627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фольклором.</w:t>
            </w:r>
          </w:p>
          <w:p w14:paraId="4135197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сопереживание героям, учить узнавать животных.</w:t>
            </w:r>
          </w:p>
        </w:tc>
        <w:tc>
          <w:tcPr>
            <w:tcW w:w="3548" w:type="dxa"/>
          </w:tcPr>
          <w:p w14:paraId="363075D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Театрализованная постановка татарской сказки «Три дочери».</w:t>
            </w:r>
          </w:p>
          <w:p w14:paraId="3B6DB08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уважения к старшим.</w:t>
            </w:r>
          </w:p>
          <w:p w14:paraId="0C7A51E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передавать характер персонажей через движения.</w:t>
            </w:r>
          </w:p>
        </w:tc>
        <w:tc>
          <w:tcPr>
            <w:tcW w:w="3547" w:type="dxa"/>
          </w:tcPr>
          <w:p w14:paraId="1C5576D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Литературная викторина «Сказки Севера» (чукотские, ненецкие сказки).</w:t>
            </w:r>
          </w:p>
          <w:p w14:paraId="59D30D5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 кругозора о жизни народов Севера.</w:t>
            </w:r>
          </w:p>
          <w:p w14:paraId="10C045D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умение сравнивать сюжеты сказок разных народов.</w:t>
            </w:r>
          </w:p>
        </w:tc>
        <w:tc>
          <w:tcPr>
            <w:tcW w:w="3551" w:type="dxa"/>
          </w:tcPr>
          <w:p w14:paraId="7B7AD95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Творческий вечер «Театральные подмостки: Сказки народов РФ».</w:t>
            </w:r>
          </w:p>
          <w:p w14:paraId="7943F2B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артистизма и творческого воображения.</w:t>
            </w:r>
          </w:p>
          <w:p w14:paraId="2064A48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передавать характерные черты героев сказок разных народов через мимику и жест.</w:t>
            </w:r>
          </w:p>
        </w:tc>
      </w:tr>
      <w:tr w14:paraId="05046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atLeast"/>
        </w:trPr>
        <w:tc>
          <w:tcPr>
            <w:tcW w:w="1422" w:type="dxa"/>
          </w:tcPr>
          <w:p w14:paraId="1F6F8C1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14:paraId="02E99C8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«Богатыри и защитники земли русской»</w:t>
            </w:r>
          </w:p>
        </w:tc>
        <w:tc>
          <w:tcPr>
            <w:tcW w:w="3546" w:type="dxa"/>
          </w:tcPr>
          <w:p w14:paraId="47600A2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Игровое упражнение «Мы — смелые ребята».</w:t>
            </w:r>
          </w:p>
          <w:p w14:paraId="4D4B1D7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Физическое развитие.</w:t>
            </w:r>
          </w:p>
          <w:p w14:paraId="7E60F1E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ловкость; воспитывать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желание помогать слабым.</w:t>
            </w:r>
          </w:p>
        </w:tc>
        <w:tc>
          <w:tcPr>
            <w:tcW w:w="3548" w:type="dxa"/>
          </w:tcPr>
          <w:p w14:paraId="1F29DD0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Рассматривание репродукции картины В. Васнецова «Богатыри».</w:t>
            </w:r>
          </w:p>
          <w:p w14:paraId="045E8D3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героическим прошлым.</w:t>
            </w:r>
          </w:p>
          <w:p w14:paraId="258E9AE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Дать представление о доспехах и оружии древних воинов; развивать речь.</w:t>
            </w:r>
          </w:p>
        </w:tc>
        <w:tc>
          <w:tcPr>
            <w:tcW w:w="3547" w:type="dxa"/>
          </w:tcPr>
          <w:p w14:paraId="1212DD7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досуг «Игры смелых» (на основе народных забав).</w:t>
            </w:r>
          </w:p>
          <w:p w14:paraId="086D49A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Популяризация народных видов спорта.</w:t>
            </w:r>
          </w:p>
          <w:p w14:paraId="02A97F1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ловкость, силу, воспитывать командный дух.</w:t>
            </w:r>
          </w:p>
        </w:tc>
        <w:tc>
          <w:tcPr>
            <w:tcW w:w="3551" w:type="dxa"/>
          </w:tcPr>
          <w:p w14:paraId="77C73CF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Этическая беседа «Подвиг не имеет национальности».</w:t>
            </w:r>
          </w:p>
          <w:p w14:paraId="404222D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патриотизма на примерах героев ВОВ разных национальностей.</w:t>
            </w:r>
          </w:p>
          <w:p w14:paraId="5021A03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гражданскую позицию, умение вести диалог.</w:t>
            </w:r>
          </w:p>
        </w:tc>
      </w:tr>
      <w:tr w14:paraId="66E71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15819CD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14:paraId="55B5492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«Узоры России: мамины секреты» </w:t>
            </w:r>
          </w:p>
        </w:tc>
        <w:tc>
          <w:tcPr>
            <w:tcW w:w="3546" w:type="dxa"/>
          </w:tcPr>
          <w:p w14:paraId="4715C41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 «Платочек для мамочки» (по мотивам народных узоров).</w:t>
            </w:r>
          </w:p>
          <w:p w14:paraId="51B571E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мелкой моторики.</w:t>
            </w:r>
          </w:p>
          <w:p w14:paraId="4AC9332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использовать яркие цвета; воспитывать желание делать подарки близким.</w:t>
            </w:r>
          </w:p>
        </w:tc>
        <w:tc>
          <w:tcPr>
            <w:tcW w:w="3548" w:type="dxa"/>
          </w:tcPr>
          <w:p w14:paraId="468C03E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кукол в национальных костюмах (совместно с родителями).</w:t>
            </w:r>
          </w:p>
          <w:p w14:paraId="38FDD62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представлений о разнообразии одежды.</w:t>
            </w:r>
          </w:p>
          <w:p w14:paraId="21E73DD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Обогащать словарь названиями элементов одежды.</w:t>
            </w:r>
          </w:p>
        </w:tc>
        <w:tc>
          <w:tcPr>
            <w:tcW w:w="3547" w:type="dxa"/>
          </w:tcPr>
          <w:p w14:paraId="7D6DA7E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Мастер-класс «Гжель, Хохлома, Городец».</w:t>
            </w:r>
          </w:p>
          <w:p w14:paraId="7C7FF05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русских народных промыслов.</w:t>
            </w:r>
          </w:p>
          <w:p w14:paraId="0B89847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различать стили росписи, развивать художественные навыки.</w:t>
            </w:r>
          </w:p>
          <w:p w14:paraId="691C237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1" w:type="dxa"/>
          </w:tcPr>
          <w:p w14:paraId="4416916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«Костюмы народов России: кружева и орнаменты».</w:t>
            </w:r>
          </w:p>
          <w:p w14:paraId="55C0A7C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этнографического интереса.</w:t>
            </w:r>
          </w:p>
          <w:p w14:paraId="1A1BBF2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Рассказать о значении символов в национальных узорах; развивать художественные навыки.</w:t>
            </w:r>
          </w:p>
        </w:tc>
      </w:tr>
      <w:tr w14:paraId="21494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42EF53C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14:paraId="06990D3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«Земля — наш общий дом»</w:t>
            </w:r>
          </w:p>
        </w:tc>
        <w:tc>
          <w:tcPr>
            <w:tcW w:w="3546" w:type="dxa"/>
          </w:tcPr>
          <w:p w14:paraId="6BF682D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Трудовой десант «Посадим зернышко».</w:t>
            </w:r>
          </w:p>
          <w:p w14:paraId="67643D7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Первичное знакомство с миром растений.</w:t>
            </w:r>
          </w:p>
          <w:p w14:paraId="52DA24A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бережно относиться к живой природе; развивать наблюдательность.</w:t>
            </w:r>
          </w:p>
        </w:tc>
        <w:tc>
          <w:tcPr>
            <w:tcW w:w="3548" w:type="dxa"/>
          </w:tcPr>
          <w:p w14:paraId="4AB08EF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«Природа моей Родины» (создание альбома).</w:t>
            </w:r>
          </w:p>
          <w:p w14:paraId="26CEED5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ландшафтов России (степь, тайга, горы).</w:t>
            </w:r>
          </w:p>
          <w:p w14:paraId="142DAFF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любовь к родной природе.</w:t>
            </w:r>
          </w:p>
        </w:tc>
        <w:tc>
          <w:tcPr>
            <w:tcW w:w="3547" w:type="dxa"/>
          </w:tcPr>
          <w:p w14:paraId="78F8B55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Виртуальное путешествие «Заповедные тропы России» (Байкал, Кавказ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ru-RU"/>
              </w:rPr>
              <w:t>, Урал.ю Алтай)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).</w:t>
            </w:r>
          </w:p>
          <w:p w14:paraId="0D40FC3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представлений о природном богатстве РФ.</w:t>
            </w:r>
          </w:p>
          <w:p w14:paraId="34F9242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уникальность природы разных краев; воспитывать ответственность за экологию.</w:t>
            </w:r>
          </w:p>
        </w:tc>
        <w:tc>
          <w:tcPr>
            <w:tcW w:w="3551" w:type="dxa"/>
          </w:tcPr>
          <w:p w14:paraId="75F8769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Конференция «Природные богатства регионов России».</w:t>
            </w:r>
          </w:p>
          <w:p w14:paraId="5E879D2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целостной картины страны.</w:t>
            </w:r>
          </w:p>
          <w:p w14:paraId="670733C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навыки публичного выступления и презентации.</w:t>
            </w:r>
          </w:p>
        </w:tc>
      </w:tr>
      <w:tr w14:paraId="01FD8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7B8A02F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14:paraId="5D9F1E9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«Венок Победы»</w:t>
            </w:r>
          </w:p>
        </w:tc>
        <w:tc>
          <w:tcPr>
            <w:tcW w:w="3546" w:type="dxa"/>
          </w:tcPr>
          <w:p w14:paraId="1B7B490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«Цветок памяти».</w:t>
            </w:r>
          </w:p>
          <w:p w14:paraId="397B983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Первичное знакомство с праздником 9 Мая.</w:t>
            </w:r>
          </w:p>
          <w:p w14:paraId="24DD9BF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уважение к ветеранам.</w:t>
            </w:r>
          </w:p>
        </w:tc>
        <w:tc>
          <w:tcPr>
            <w:tcW w:w="3548" w:type="dxa"/>
          </w:tcPr>
          <w:p w14:paraId="480C1F8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Коллективная работа «Праздничный салют над городами-героями».</w:t>
            </w:r>
          </w:p>
          <w:p w14:paraId="031DBC0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 знаний о географии подвига.</w:t>
            </w:r>
          </w:p>
          <w:p w14:paraId="32B5C52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работать в коллективе.</w:t>
            </w:r>
          </w:p>
        </w:tc>
        <w:tc>
          <w:tcPr>
            <w:tcW w:w="3547" w:type="dxa"/>
          </w:tcPr>
          <w:p w14:paraId="6649371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вечер песен военных лет «Споемте, друзья».</w:t>
            </w:r>
          </w:p>
          <w:p w14:paraId="18C3FC7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чувства единства перед лицом общей беды.</w:t>
            </w:r>
          </w:p>
          <w:p w14:paraId="532A60D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с мелодиями, объединявшими людей в годы войны.</w:t>
            </w:r>
          </w:p>
        </w:tc>
        <w:tc>
          <w:tcPr>
            <w:tcW w:w="3551" w:type="dxa"/>
          </w:tcPr>
          <w:p w14:paraId="0F1A299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Литературно-музыкальная композиция «Одна Победа на всех».</w:t>
            </w:r>
          </w:p>
          <w:p w14:paraId="2E3C680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Углубление знаний о вкладе всех народов СССР в Победу.</w:t>
            </w:r>
          </w:p>
          <w:p w14:paraId="5E8E7B5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гордость за свою страну; развивать навыки выразительного чтения.</w:t>
            </w:r>
          </w:p>
        </w:tc>
      </w:tr>
      <w:tr w14:paraId="0D6A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360F680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  <w:p w14:paraId="46271C8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«Россия — это я и ты!» (День России)</w:t>
            </w:r>
          </w:p>
        </w:tc>
        <w:tc>
          <w:tcPr>
            <w:tcW w:w="3546" w:type="dxa"/>
          </w:tcPr>
          <w:p w14:paraId="2F4DB93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«Дружные ребята».</w:t>
            </w:r>
          </w:p>
          <w:p w14:paraId="26161B0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положительного эмоционального фона.</w:t>
            </w:r>
          </w:p>
          <w:p w14:paraId="2B24D70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играть вместе, не ссориться.</w:t>
            </w:r>
          </w:p>
        </w:tc>
        <w:tc>
          <w:tcPr>
            <w:tcW w:w="3548" w:type="dxa"/>
          </w:tcPr>
          <w:p w14:paraId="1A41218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Музыкальный флешмоб «Большой хоровод».</w:t>
            </w:r>
          </w:p>
          <w:p w14:paraId="133800C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традицией хоровода.</w:t>
            </w:r>
          </w:p>
          <w:p w14:paraId="65E4120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координацию движений.</w:t>
            </w:r>
          </w:p>
        </w:tc>
        <w:tc>
          <w:tcPr>
            <w:tcW w:w="3547" w:type="dxa"/>
          </w:tcPr>
          <w:p w14:paraId="5E573CB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Квест-игра «Символы моей страны» (флаг, герб, гимн).</w:t>
            </w:r>
          </w:p>
          <w:p w14:paraId="2C37AB0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знаний о государственной символике.</w:t>
            </w:r>
          </w:p>
          <w:p w14:paraId="2BC2E3D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патриотические чувства.</w:t>
            </w:r>
          </w:p>
        </w:tc>
        <w:tc>
          <w:tcPr>
            <w:tcW w:w="3551" w:type="dxa"/>
          </w:tcPr>
          <w:p w14:paraId="35778FE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Праздничный концерт «Россия — многоликая страна».</w:t>
            </w:r>
          </w:p>
          <w:p w14:paraId="1511219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Демонстрация талантов и культурного многообразия.</w:t>
            </w:r>
          </w:p>
          <w:p w14:paraId="73BE616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артистизм, чувство гордости за Родину.</w:t>
            </w:r>
          </w:p>
        </w:tc>
      </w:tr>
      <w:tr w14:paraId="4285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4088526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  <w:p w14:paraId="6DD277A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«Фестиваль народных игр»</w:t>
            </w:r>
          </w:p>
        </w:tc>
        <w:tc>
          <w:tcPr>
            <w:tcW w:w="14192" w:type="dxa"/>
            <w:gridSpan w:val="4"/>
          </w:tcPr>
          <w:p w14:paraId="6BA1CD2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Еженедельное проведение игр разных народов (подвижные игры на свежем воздухе).</w:t>
            </w:r>
          </w:p>
          <w:p w14:paraId="5BD1F37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Оздоровление и физическое развитие через народную культуру.</w:t>
            </w:r>
          </w:p>
          <w:p w14:paraId="5994218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соблюдать правила игры, развивать ловкость и быстроту.</w:t>
            </w:r>
          </w:p>
        </w:tc>
      </w:tr>
      <w:tr w14:paraId="76E0E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10C09A7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  <w:p w14:paraId="2C93491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«Кладовая солнца» (Традиции урожая)</w:t>
            </w:r>
          </w:p>
        </w:tc>
        <w:tc>
          <w:tcPr>
            <w:tcW w:w="3546" w:type="dxa"/>
          </w:tcPr>
          <w:p w14:paraId="206F8E7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Сенсорная игра «Чудесный мешочек» (дары осени).</w:t>
            </w:r>
          </w:p>
          <w:p w14:paraId="7919AB7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тактильного восприятия и внимания.</w:t>
            </w:r>
          </w:p>
          <w:p w14:paraId="3C13414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узнавать на ощупь овощи и фрукты, произрастающие в России; закреплять названия плодов.</w:t>
            </w:r>
          </w:p>
        </w:tc>
        <w:tc>
          <w:tcPr>
            <w:tcW w:w="3548" w:type="dxa"/>
          </w:tcPr>
          <w:p w14:paraId="27CFB8B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Беседа «Как пекут хлеб разные народы».</w:t>
            </w:r>
          </w:p>
          <w:p w14:paraId="6C660C5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уважения к труду и хлебу.</w:t>
            </w:r>
          </w:p>
          <w:p w14:paraId="11D0B1C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с видами национального хлеба (каравай, лепешка); рассказать о важности хлеба для каждого человека.</w:t>
            </w:r>
          </w:p>
        </w:tc>
        <w:tc>
          <w:tcPr>
            <w:tcW w:w="3547" w:type="dxa"/>
          </w:tcPr>
          <w:p w14:paraId="66D9B20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Мастер-класс по лепке из соленого теста «Национальные сладости».</w:t>
            </w:r>
          </w:p>
          <w:p w14:paraId="29DD427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мелкой моторики и эстетического вкуса.</w:t>
            </w:r>
          </w:p>
          <w:p w14:paraId="663EEC62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с традиционными лакомствами (тульский пряник, чак-чак); учить приемам декоративной лепки.</w:t>
            </w:r>
          </w:p>
        </w:tc>
        <w:tc>
          <w:tcPr>
            <w:tcW w:w="3551" w:type="dxa"/>
          </w:tcPr>
          <w:p w14:paraId="17035B6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 «Ярмарка мастеров» (изготовление поделок в разных стилях).</w:t>
            </w:r>
          </w:p>
          <w:p w14:paraId="4D1C33B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интереса к народным промыслам.</w:t>
            </w:r>
          </w:p>
          <w:p w14:paraId="0189743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творческие способности; учить презентовать результаты своего труда сверстникам.</w:t>
            </w:r>
          </w:p>
        </w:tc>
      </w:tr>
      <w:tr w14:paraId="01647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0935DD4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  <w:p w14:paraId="246201D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«Азбука дружбы»</w:t>
            </w:r>
          </w:p>
        </w:tc>
        <w:tc>
          <w:tcPr>
            <w:tcW w:w="3546" w:type="dxa"/>
          </w:tcPr>
          <w:p w14:paraId="5514DE5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Занятие «Дружные ладошки» (коллективное рисование).</w:t>
            </w:r>
          </w:p>
          <w:p w14:paraId="6DF7E91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Сплочение группы.</w:t>
            </w:r>
          </w:p>
          <w:p w14:paraId="6B42879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работать в коллективе; закреплять знание цветов.</w:t>
            </w:r>
          </w:p>
        </w:tc>
        <w:tc>
          <w:tcPr>
            <w:tcW w:w="3548" w:type="dxa"/>
          </w:tcPr>
          <w:p w14:paraId="6894D8E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Занятие «Как здороваются люди в разных краях».</w:t>
            </w:r>
          </w:p>
          <w:p w14:paraId="6E51603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Этикет народов России.</w:t>
            </w:r>
          </w:p>
          <w:p w14:paraId="395463C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многообразие форм приветствий (слова, поклоны, жесты); воспитывать доброжелательность.</w:t>
            </w:r>
          </w:p>
        </w:tc>
        <w:tc>
          <w:tcPr>
            <w:tcW w:w="3547" w:type="dxa"/>
          </w:tcPr>
          <w:p w14:paraId="1BF7075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Составление «Словаря добрых слов» на языках народов России.</w:t>
            </w:r>
          </w:p>
          <w:p w14:paraId="3AEBA07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Пропедевтика толерантности.</w:t>
            </w:r>
          </w:p>
          <w:p w14:paraId="40358F8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со звучанием слов «мама», «мир», «спасибо» на разных языках; развивать слуховое внимание.</w:t>
            </w:r>
          </w:p>
        </w:tc>
        <w:tc>
          <w:tcPr>
            <w:tcW w:w="3551" w:type="dxa"/>
          </w:tcPr>
          <w:p w14:paraId="6650FC9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Дискуссионный клуб «Что такое единство?».</w:t>
            </w:r>
          </w:p>
          <w:p w14:paraId="565C6F9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критического мышления и основ гражданственности.</w:t>
            </w:r>
          </w:p>
          <w:p w14:paraId="35BFAB7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рассуждать о важности взаимопомощи; формировать умение выслушивать мнение товарища.</w:t>
            </w:r>
          </w:p>
        </w:tc>
      </w:tr>
      <w:tr w14:paraId="66E64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71A411F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14:paraId="369B373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«Хлебосольная Россия»</w:t>
            </w:r>
          </w:p>
        </w:tc>
        <w:tc>
          <w:tcPr>
            <w:tcW w:w="3546" w:type="dxa"/>
          </w:tcPr>
          <w:p w14:paraId="12DF4D5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Игра-драматизация «В гостях у матрешки».</w:t>
            </w:r>
          </w:p>
          <w:p w14:paraId="0C8B9CB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Социализация через игровую деятельность.</w:t>
            </w:r>
          </w:p>
          <w:p w14:paraId="27728648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Познакомить с правилами гостеприимства; развивать умение выполнять простые игровые действия.</w:t>
            </w:r>
          </w:p>
        </w:tc>
        <w:tc>
          <w:tcPr>
            <w:tcW w:w="3548" w:type="dxa"/>
          </w:tcPr>
          <w:p w14:paraId="291078EE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традицией чаепития (самовар, пиалы).</w:t>
            </w:r>
          </w:p>
          <w:p w14:paraId="02C4DA9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интереса к бытовой культуре.</w:t>
            </w:r>
          </w:p>
          <w:p w14:paraId="65CDC2D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Рассказать о назначении предметов чайной посуды разных народов; воспитывать культуру поведения за столом.</w:t>
            </w:r>
          </w:p>
        </w:tc>
        <w:tc>
          <w:tcPr>
            <w:tcW w:w="3547" w:type="dxa"/>
          </w:tcPr>
          <w:p w14:paraId="7AFB3CB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Кулинарный праздник (презентация национальных блюд родителями).</w:t>
            </w:r>
          </w:p>
          <w:p w14:paraId="48C7562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Приобщение к семейным традициям и национальной кухне.</w:t>
            </w:r>
          </w:p>
          <w:p w14:paraId="39C6F55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Расширять кругозор в области кулинарии народов России; укреплять связи между детским садом и семьей.</w:t>
            </w:r>
          </w:p>
        </w:tc>
        <w:tc>
          <w:tcPr>
            <w:tcW w:w="3551" w:type="dxa"/>
          </w:tcPr>
          <w:p w14:paraId="4AF9124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Исследовательский проект «Откуда пришли продукты?» (связь регионов).</w:t>
            </w:r>
          </w:p>
          <w:p w14:paraId="1E91E83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познавательно-исследовательских навыков.</w:t>
            </w:r>
          </w:p>
          <w:p w14:paraId="00D136CD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географию страны через продукты (мед с Алтая, чай с Краснодара); формировать представление о целостности страны.</w:t>
            </w:r>
          </w:p>
        </w:tc>
      </w:tr>
      <w:tr w14:paraId="67CA7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3D7426C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14:paraId="2C8DCE2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народного единства» (Кульминация года)</w:t>
            </w:r>
          </w:p>
        </w:tc>
        <w:tc>
          <w:tcPr>
            <w:tcW w:w="3546" w:type="dxa"/>
          </w:tcPr>
          <w:p w14:paraId="3AD4557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Спортивный досуг «Мы — одна семья».</w:t>
            </w:r>
          </w:p>
          <w:p w14:paraId="72FFFC7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физического здоровья и командного духа.</w:t>
            </w:r>
          </w:p>
          <w:p w14:paraId="4F1AB60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действовать сообща в подвижных играх; создавать радостное настроение от коллективной деятельности.</w:t>
            </w:r>
          </w:p>
        </w:tc>
        <w:tc>
          <w:tcPr>
            <w:tcW w:w="3548" w:type="dxa"/>
          </w:tcPr>
          <w:p w14:paraId="5B21C28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мультфильмов из серии «Гора самоцветов».</w:t>
            </w:r>
          </w:p>
          <w:p w14:paraId="28EEF91A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фольклором народов России через визуальное искусство.</w:t>
            </w:r>
          </w:p>
          <w:p w14:paraId="382AA87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интерес к сказкам разных народов; учить понимать мораль произведения.</w:t>
            </w:r>
          </w:p>
        </w:tc>
        <w:tc>
          <w:tcPr>
            <w:tcW w:w="3547" w:type="dxa"/>
          </w:tcPr>
          <w:p w14:paraId="70D0B47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коллажа «Карта дружбы России».</w:t>
            </w:r>
          </w:p>
          <w:p w14:paraId="312B5BB4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визуального образа страны.</w:t>
            </w:r>
          </w:p>
          <w:p w14:paraId="3045E1D6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работать в подгруппах; закреплять знания о том, какие народы в каких регионах проживают.</w:t>
            </w:r>
          </w:p>
        </w:tc>
        <w:tc>
          <w:tcPr>
            <w:tcW w:w="3551" w:type="dxa"/>
          </w:tcPr>
          <w:p w14:paraId="66BF391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Торжественный фестиваль «Мы разные, но мы вместе!».</w:t>
            </w:r>
          </w:p>
          <w:p w14:paraId="0DE0A99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знаний, полученных в течение года.</w:t>
            </w:r>
          </w:p>
          <w:p w14:paraId="5BE7EB5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чувство принадлежности к великой многонациональной стране; развивать навыки публичного выступления.</w:t>
            </w:r>
          </w:p>
        </w:tc>
      </w:tr>
      <w:tr w14:paraId="7486F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2" w:type="dxa"/>
          </w:tcPr>
          <w:p w14:paraId="39C51855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Декабрь </w:t>
            </w:r>
          </w:p>
          <w:p w14:paraId="6512705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«Новогоднее путешествие по России»</w:t>
            </w:r>
          </w:p>
        </w:tc>
        <w:tc>
          <w:tcPr>
            <w:tcW w:w="3546" w:type="dxa"/>
          </w:tcPr>
          <w:p w14:paraId="0967ECC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Встреча с Дедом Морозом.</w:t>
            </w:r>
          </w:p>
          <w:p w14:paraId="51DC6590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подвести итоги года.</w:t>
            </w:r>
          </w:p>
          <w:p w14:paraId="6A3F85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праздничной атмосферы.</w:t>
            </w:r>
          </w:p>
          <w:p w14:paraId="13BB999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Снижать эмоциональное напряжение; вовлекать детей в традиционный праздничный ритуал (хоровод).</w:t>
            </w:r>
          </w:p>
        </w:tc>
        <w:tc>
          <w:tcPr>
            <w:tcW w:w="3548" w:type="dxa"/>
          </w:tcPr>
          <w:p w14:paraId="0C297A1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Знакомство с помощниками Деда Мороза (Снегурочка, Снеговик, лесные звери).</w:t>
            </w:r>
          </w:p>
          <w:p w14:paraId="279BF0B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Расширение знаний о новогодних персонажах.</w:t>
            </w:r>
          </w:p>
          <w:p w14:paraId="2D385CC9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эмпатию и воображение; учить различать сказочные образы.</w:t>
            </w:r>
          </w:p>
          <w:p w14:paraId="49DB3EC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7" w:type="dxa"/>
          </w:tcPr>
          <w:p w14:paraId="255FF43B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Виртуальное путешествие в Великий Устюг и к карельскому Паккайне.</w:t>
            </w:r>
          </w:p>
          <w:p w14:paraId="266B0F57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Популяризация региональных новогодних брендов России.</w:t>
            </w:r>
          </w:p>
          <w:p w14:paraId="37CB54F3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Рассказать о многообразии зимних волшебников в России; развивать интерес к географии страны.</w:t>
            </w:r>
          </w:p>
        </w:tc>
        <w:tc>
          <w:tcPr>
            <w:tcW w:w="3551" w:type="dxa"/>
          </w:tcPr>
          <w:p w14:paraId="32EA6F3C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«Как встречают Новый год в разных республиках» (Ямал Ири, Кыш Бабай и др.).</w:t>
            </w:r>
          </w:p>
          <w:p w14:paraId="54839FDF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Цель: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единство праздничных традиций при их внешнем различии.</w:t>
            </w:r>
          </w:p>
          <w:p w14:paraId="0E1FDFF1">
            <w:pPr>
              <w:tabs>
                <w:tab w:val="left" w:pos="117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Задачи: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Создать праздничную атмосферу; подвести итоги года через демонстрацию уважения ко всем народам России.</w:t>
            </w:r>
          </w:p>
        </w:tc>
      </w:tr>
    </w:tbl>
    <w:p w14:paraId="4B9C6CA4">
      <w:pPr>
        <w:tabs>
          <w:tab w:val="left" w:pos="1172"/>
        </w:tabs>
        <w:spacing w:after="0"/>
        <w:rPr>
          <w:rFonts w:ascii="Times New Roman" w:hAnsi="Times New Roman" w:cs="Times New Roman"/>
          <w:sz w:val="24"/>
          <w:szCs w:val="24"/>
        </w:rPr>
      </w:pPr>
    </w:p>
    <w:sectPr>
      <w:pgSz w:w="16838" w:h="11906" w:orient="landscape"/>
      <w:pgMar w:top="720" w:right="720" w:bottom="720" w:left="720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643"/>
    <w:rsid w:val="00091468"/>
    <w:rsid w:val="00170FD9"/>
    <w:rsid w:val="001F209A"/>
    <w:rsid w:val="00394FE0"/>
    <w:rsid w:val="004B2EFD"/>
    <w:rsid w:val="00866477"/>
    <w:rsid w:val="008E0F9F"/>
    <w:rsid w:val="00A30F74"/>
    <w:rsid w:val="00A72828"/>
    <w:rsid w:val="00B534B5"/>
    <w:rsid w:val="00CF23A5"/>
    <w:rsid w:val="00D7672F"/>
    <w:rsid w:val="00DC007F"/>
    <w:rsid w:val="00F33C5D"/>
    <w:rsid w:val="00FC1643"/>
    <w:rsid w:val="525A1369"/>
    <w:rsid w:val="7302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1656</Words>
  <Characters>9440</Characters>
  <Lines>78</Lines>
  <Paragraphs>22</Paragraphs>
  <TotalTime>19</TotalTime>
  <ScaleCrop>false</ScaleCrop>
  <LinksUpToDate>false</LinksUpToDate>
  <CharactersWithSpaces>11074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2026-01-04T09:16:00Z</dcterms:created>
  <dc:creator>Юлия</dc:creator>
  <cp:lastModifiedBy>Zver</cp:lastModifiedBy>
  <dcterms:modified xsi:type="dcterms:W3CDTF">2026-02-03T07:55:20Z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A1DEF51F2F364BD88CAD8924B2730E1F_12</vt:lpwstr>
  </property>
</Properties>
</file>